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B61B" w14:textId="77777777" w:rsidR="009F3852" w:rsidRPr="00DF3CF7" w:rsidRDefault="009F3852" w:rsidP="009F3852">
      <w:pPr>
        <w:pStyle w:val="Heading2"/>
        <w:rPr>
          <w:rFonts w:eastAsia="Arial"/>
        </w:rPr>
      </w:pPr>
      <w:bookmarkStart w:id="0" w:name="_Toc92497503"/>
      <w:bookmarkStart w:id="1" w:name="_GoBack"/>
      <w:bookmarkEnd w:id="1"/>
      <w:r w:rsidRPr="00DF3CF7">
        <w:rPr>
          <w:rFonts w:eastAsia="Arial"/>
        </w:rPr>
        <w:t>Audio and Visual Aids Committee</w:t>
      </w:r>
      <w:bookmarkEnd w:id="0"/>
    </w:p>
    <w:p w14:paraId="53E51B66" w14:textId="77777777" w:rsidR="009F3852" w:rsidRDefault="009F3852" w:rsidP="009F3852">
      <w:pPr>
        <w:pStyle w:val="BoldLeftCaps"/>
        <w:rPr>
          <w:rFonts w:eastAsia="Arial"/>
        </w:rPr>
      </w:pPr>
      <w:r w:rsidRPr="00DF3CF7">
        <w:rPr>
          <w:rFonts w:eastAsia="Arial"/>
        </w:rPr>
        <w:t>DUTIES</w:t>
      </w:r>
    </w:p>
    <w:p w14:paraId="1758FFFC" w14:textId="77777777" w:rsidR="009F3852" w:rsidRDefault="009F3852" w:rsidP="009F3852">
      <w:pPr>
        <w:rPr>
          <w:rFonts w:eastAsia="Arial"/>
          <w:w w:val="103"/>
        </w:rPr>
      </w:pPr>
      <w:r w:rsidRPr="00DF3CF7">
        <w:rPr>
          <w:rFonts w:eastAsia="Arial"/>
          <w:position w:val="1"/>
        </w:rPr>
        <w:t xml:space="preserve">This Committee shall assume responsibility for the members being able </w:t>
      </w:r>
      <w:r w:rsidRPr="00DF3CF7">
        <w:rPr>
          <w:rFonts w:eastAsia="Arial"/>
          <w:w w:val="107"/>
          <w:position w:val="1"/>
        </w:rPr>
        <w:t xml:space="preserve">to </w:t>
      </w:r>
      <w:r w:rsidRPr="00DF3CF7">
        <w:rPr>
          <w:rFonts w:eastAsia="Arial"/>
        </w:rPr>
        <w:t xml:space="preserve">hear adequately at all meetings of the Old Guard.  It shall see that the </w:t>
      </w:r>
      <w:r w:rsidRPr="00DF3CF7">
        <w:rPr>
          <w:rFonts w:eastAsia="Arial"/>
          <w:w w:val="105"/>
        </w:rPr>
        <w:t xml:space="preserve">necessary </w:t>
      </w:r>
      <w:r w:rsidRPr="00DF3CF7">
        <w:rPr>
          <w:rFonts w:eastAsia="Arial"/>
        </w:rPr>
        <w:t xml:space="preserve">equipment is available for this purpose.  At each meeting, the Committee </w:t>
      </w:r>
      <w:r w:rsidRPr="00DF3CF7">
        <w:rPr>
          <w:rFonts w:eastAsia="Arial"/>
          <w:w w:val="110"/>
        </w:rPr>
        <w:t xml:space="preserve">is </w:t>
      </w:r>
      <w:r w:rsidRPr="00DF3CF7">
        <w:rPr>
          <w:rFonts w:eastAsia="Arial"/>
        </w:rPr>
        <w:t xml:space="preserve">responsible for setting up and operating the </w:t>
      </w:r>
      <w:r w:rsidRPr="00DF3CF7">
        <w:rPr>
          <w:rFonts w:eastAsia="Arial"/>
          <w:w w:val="103"/>
        </w:rPr>
        <w:t>equipment.</w:t>
      </w:r>
    </w:p>
    <w:p w14:paraId="4C61178D" w14:textId="77777777" w:rsidR="009F3852" w:rsidRDefault="009F3852" w:rsidP="009F3852">
      <w:pPr>
        <w:rPr>
          <w:rFonts w:eastAsia="Arial"/>
          <w:w w:val="103"/>
        </w:rPr>
      </w:pPr>
      <w:r w:rsidRPr="00DF3CF7">
        <w:rPr>
          <w:rFonts w:eastAsia="Arial"/>
        </w:rPr>
        <w:t xml:space="preserve">The Committee assists the speaker in the visual display of any </w:t>
      </w:r>
      <w:r w:rsidRPr="00DF3CF7">
        <w:rPr>
          <w:rFonts w:eastAsia="Arial"/>
          <w:w w:val="105"/>
        </w:rPr>
        <w:t xml:space="preserve">material </w:t>
      </w:r>
      <w:r w:rsidRPr="00DF3CF7">
        <w:rPr>
          <w:rFonts w:eastAsia="Arial"/>
        </w:rPr>
        <w:t xml:space="preserve">associated with the subject matter of the program.  This includes setting up </w:t>
      </w:r>
      <w:r w:rsidRPr="00DF3CF7">
        <w:rPr>
          <w:rFonts w:eastAsia="Arial"/>
          <w:w w:val="107"/>
        </w:rPr>
        <w:t xml:space="preserve">and </w:t>
      </w:r>
      <w:r w:rsidRPr="00DF3CF7">
        <w:rPr>
          <w:rFonts w:eastAsia="Arial"/>
        </w:rPr>
        <w:t xml:space="preserve">operating the Old Guard's equipment that is required for the </w:t>
      </w:r>
      <w:r w:rsidRPr="00DF3CF7">
        <w:rPr>
          <w:rFonts w:eastAsia="Arial"/>
          <w:w w:val="103"/>
        </w:rPr>
        <w:t>presentation.</w:t>
      </w:r>
    </w:p>
    <w:p w14:paraId="43D14E1F" w14:textId="77777777" w:rsidR="009F3852" w:rsidRDefault="009F3852" w:rsidP="009F3852">
      <w:pPr>
        <w:rPr>
          <w:rFonts w:eastAsia="Arial"/>
        </w:rPr>
      </w:pPr>
      <w:r w:rsidRPr="00DF3CF7">
        <w:rPr>
          <w:rFonts w:eastAsia="Arial"/>
        </w:rPr>
        <w:t xml:space="preserve">At the request of the Ladies Day Committee, the Committee will </w:t>
      </w:r>
      <w:r w:rsidRPr="00DF3CF7">
        <w:rPr>
          <w:rFonts w:eastAsia="Arial"/>
          <w:w w:val="105"/>
        </w:rPr>
        <w:t xml:space="preserve">coordinate </w:t>
      </w:r>
      <w:r w:rsidRPr="00DF3CF7">
        <w:rPr>
          <w:rFonts w:eastAsia="Arial"/>
        </w:rPr>
        <w:t xml:space="preserve">the provision of adequate audio visual equipment in the room to be used by </w:t>
      </w:r>
      <w:r w:rsidRPr="00DF3CF7">
        <w:rPr>
          <w:rFonts w:eastAsia="Arial"/>
          <w:w w:val="107"/>
        </w:rPr>
        <w:t xml:space="preserve">the </w:t>
      </w:r>
      <w:r w:rsidRPr="00DF3CF7">
        <w:rPr>
          <w:rFonts w:eastAsia="Arial"/>
        </w:rPr>
        <w:t xml:space="preserve">Old Guard at the caterer's premises.  Old Guard equipment shall be provided, </w:t>
      </w:r>
      <w:r w:rsidRPr="00DF3CF7">
        <w:rPr>
          <w:rFonts w:eastAsia="Arial"/>
          <w:w w:val="106"/>
        </w:rPr>
        <w:t xml:space="preserve">as </w:t>
      </w:r>
      <w:r w:rsidRPr="00DF3CF7">
        <w:rPr>
          <w:rFonts w:eastAsia="Arial"/>
        </w:rPr>
        <w:t xml:space="preserve">needed, for this </w:t>
      </w:r>
      <w:r w:rsidRPr="00DF3CF7">
        <w:rPr>
          <w:rFonts w:eastAsia="Arial"/>
          <w:w w:val="103"/>
        </w:rPr>
        <w:t>meeting.</w:t>
      </w:r>
    </w:p>
    <w:p w14:paraId="4FAEC331" w14:textId="77777777" w:rsidR="009F3852" w:rsidRPr="00DF3CF7" w:rsidRDefault="009F3852" w:rsidP="009F3852">
      <w:pPr>
        <w:rPr>
          <w:noProof/>
          <w:sz w:val="23"/>
          <w:szCs w:val="23"/>
        </w:rPr>
      </w:pPr>
      <w:r w:rsidRPr="00DF3CF7">
        <w:rPr>
          <w:rFonts w:eastAsia="Arial"/>
        </w:rPr>
        <w:t xml:space="preserve">At other locations, the Committee shall work with site personnel, as needed, </w:t>
      </w:r>
      <w:r w:rsidRPr="00DF3CF7">
        <w:rPr>
          <w:rFonts w:eastAsia="Arial"/>
          <w:w w:val="109"/>
        </w:rPr>
        <w:t xml:space="preserve">to </w:t>
      </w:r>
      <w:r w:rsidRPr="00DF3CF7">
        <w:rPr>
          <w:rFonts w:eastAsia="Arial"/>
        </w:rPr>
        <w:t xml:space="preserve">coordinate use of facilities available on site. For optimum operation, the Committee should </w:t>
      </w:r>
      <w:r w:rsidRPr="00DF3CF7">
        <w:rPr>
          <w:rFonts w:eastAsia="Arial"/>
          <w:w w:val="106"/>
        </w:rPr>
        <w:t xml:space="preserve">use </w:t>
      </w:r>
      <w:r w:rsidRPr="00DF3CF7">
        <w:rPr>
          <w:rFonts w:eastAsia="Arial"/>
        </w:rPr>
        <w:t xml:space="preserve">alternate sites with built in audio and/or visual </w:t>
      </w:r>
      <w:r w:rsidRPr="00DF3CF7">
        <w:rPr>
          <w:rFonts w:eastAsia="Arial"/>
          <w:w w:val="103"/>
        </w:rPr>
        <w:t>systems.</w:t>
      </w:r>
    </w:p>
    <w:p w14:paraId="7E831706" w14:textId="77777777" w:rsidR="009F3852" w:rsidRPr="00DF3CF7" w:rsidRDefault="009F3852" w:rsidP="009F3852">
      <w:pPr>
        <w:pStyle w:val="Heading3"/>
        <w:rPr>
          <w:rFonts w:eastAsia="Arial"/>
        </w:rPr>
      </w:pPr>
      <w:bookmarkStart w:id="2" w:name="_Toc92497504"/>
      <w:r w:rsidRPr="00DF3CF7">
        <w:rPr>
          <w:rFonts w:eastAsia="Arial"/>
        </w:rPr>
        <w:t>Use of Old Guard Equipment</w:t>
      </w:r>
      <w:bookmarkEnd w:id="2"/>
    </w:p>
    <w:p w14:paraId="0617346C" w14:textId="77777777" w:rsidR="009F3852" w:rsidRPr="00DF3CF7" w:rsidRDefault="009F3852" w:rsidP="009F3852">
      <w:pPr>
        <w:tabs>
          <w:tab w:val="clear" w:pos="1440"/>
          <w:tab w:val="left" w:pos="720"/>
        </w:tabs>
        <w:rPr>
          <w:rFonts w:eastAsia="Arial"/>
        </w:rPr>
      </w:pPr>
      <w:r w:rsidRPr="00DF3CF7">
        <w:rPr>
          <w:rFonts w:eastAsia="Arial"/>
          <w:noProof/>
        </w:rPr>
        <mc:AlternateContent>
          <mc:Choice Requires="wpg">
            <w:drawing>
              <wp:anchor distT="0" distB="0" distL="114300" distR="114300" simplePos="0" relativeHeight="251659264" behindDoc="0" locked="0" layoutInCell="1" allowOverlap="1" wp14:anchorId="1DEEEB7B" wp14:editId="71CC9430">
                <wp:simplePos x="0" y="0"/>
                <wp:positionH relativeFrom="column">
                  <wp:posOffset>271983</wp:posOffset>
                </wp:positionH>
                <wp:positionV relativeFrom="paragraph">
                  <wp:posOffset>283210</wp:posOffset>
                </wp:positionV>
                <wp:extent cx="5158524" cy="1906270"/>
                <wp:effectExtent l="0" t="0" r="4445" b="0"/>
                <wp:wrapTopAndBottom/>
                <wp:docPr id="51" name="Group 51"/>
                <wp:cNvGraphicFramePr/>
                <a:graphic xmlns:a="http://schemas.openxmlformats.org/drawingml/2006/main">
                  <a:graphicData uri="http://schemas.microsoft.com/office/word/2010/wordprocessingGroup">
                    <wpg:wgp>
                      <wpg:cNvGrpSpPr/>
                      <wpg:grpSpPr>
                        <a:xfrm>
                          <a:off x="0" y="0"/>
                          <a:ext cx="5158524" cy="1906270"/>
                          <a:chOff x="0" y="0"/>
                          <a:chExt cx="5158524" cy="1906270"/>
                        </a:xfrm>
                      </wpg:grpSpPr>
                      <wps:wsp>
                        <wps:cNvPr id="46" name="Text Box 2"/>
                        <wps:cNvSpPr txBox="1">
                          <a:spLocks noChangeArrowheads="1"/>
                        </wps:cNvSpPr>
                        <wps:spPr bwMode="auto">
                          <a:xfrm>
                            <a:off x="0" y="0"/>
                            <a:ext cx="3079115" cy="1906270"/>
                          </a:xfrm>
                          <a:prstGeom prst="rect">
                            <a:avLst/>
                          </a:prstGeom>
                          <a:noFill/>
                          <a:ln w="9525">
                            <a:noFill/>
                            <a:miter lim="800000"/>
                            <a:headEnd/>
                            <a:tailEnd/>
                          </a:ln>
                        </wps:spPr>
                        <wps:txbx id="1">
                          <w:txbxContent>
                            <w:p w14:paraId="42865EE7" w14:textId="77777777" w:rsidR="009F3852" w:rsidRDefault="009F3852" w:rsidP="009F3852">
                              <w:pPr>
                                <w:pStyle w:val="NormCal12-0"/>
                              </w:pPr>
                              <w:r>
                                <w:t>Audio tape player/recorder</w:t>
                              </w:r>
                            </w:p>
                            <w:p w14:paraId="37F3979D" w14:textId="77777777" w:rsidR="009F3852" w:rsidRDefault="009F3852" w:rsidP="009F3852">
                              <w:pPr>
                                <w:pStyle w:val="NormCal12-0"/>
                              </w:pPr>
                              <w:r>
                                <w:t>Mackie DFX12 Mixer</w:t>
                              </w:r>
                            </w:p>
                            <w:p w14:paraId="170C37C2" w14:textId="77777777" w:rsidR="009F3852" w:rsidRDefault="009F3852" w:rsidP="009F3852">
                              <w:pPr>
                                <w:pStyle w:val="NormCal12-0"/>
                              </w:pPr>
                              <w:r>
                                <w:t>Two microphones</w:t>
                              </w:r>
                            </w:p>
                            <w:p w14:paraId="4AC3B929" w14:textId="77777777" w:rsidR="009F3852" w:rsidRDefault="009F3852" w:rsidP="009F3852">
                              <w:pPr>
                                <w:pStyle w:val="NormCal12-0"/>
                              </w:pPr>
                              <w:r>
                                <w:t>One microphone stand</w:t>
                              </w:r>
                            </w:p>
                            <w:p w14:paraId="51A32FC3" w14:textId="77777777" w:rsidR="009F3852" w:rsidRDefault="009F3852" w:rsidP="009F3852">
                              <w:pPr>
                                <w:pStyle w:val="NormCal12-0"/>
                              </w:pPr>
                              <w:r>
                                <w:t>Wireless lapel microphone</w:t>
                              </w:r>
                            </w:p>
                            <w:p w14:paraId="7C6C2BD2" w14:textId="77777777" w:rsidR="009F3852" w:rsidRDefault="009F3852" w:rsidP="009F3852">
                              <w:pPr>
                                <w:pStyle w:val="NormCal12-0"/>
                              </w:pPr>
                              <w:r>
                                <w:t>Viewing screen</w:t>
                              </w:r>
                            </w:p>
                            <w:p w14:paraId="5CDA0B47" w14:textId="77777777" w:rsidR="009F3852" w:rsidRDefault="009F3852" w:rsidP="009F3852">
                              <w:pPr>
                                <w:pStyle w:val="NormCal12-0"/>
                              </w:pPr>
                              <w:r>
                                <w:t>Necessary interconnection cables</w:t>
                              </w:r>
                            </w:p>
                            <w:p w14:paraId="33EF8387" w14:textId="77777777" w:rsidR="009F3852" w:rsidRDefault="009F3852" w:rsidP="009F3852">
                              <w:pPr>
                                <w:pStyle w:val="NormCal12-0"/>
                              </w:pPr>
                              <w:r>
                                <w:t>Two Shure Wireless Microphone Systems</w:t>
                              </w:r>
                            </w:p>
                            <w:p w14:paraId="069598A1" w14:textId="77777777" w:rsidR="009F3852" w:rsidRDefault="009F3852" w:rsidP="009F3852">
                              <w:pPr>
                                <w:pStyle w:val="NormCal12-0"/>
                              </w:pPr>
                              <w:r>
                                <w:t>Shure Wireless Body Pack &amp; Head Microphone</w:t>
                              </w:r>
                            </w:p>
                            <w:p w14:paraId="340D1003" w14:textId="77777777" w:rsidR="009F3852" w:rsidRDefault="009F3852" w:rsidP="009F3852">
                              <w:pPr>
                                <w:pStyle w:val="NormCal12-0"/>
                              </w:pPr>
                              <w:r>
                                <w:t>Two carpets used to cover cables on the floor</w:t>
                              </w:r>
                            </w:p>
                            <w:p w14:paraId="742C0D6A" w14:textId="77777777" w:rsidR="009F3852" w:rsidRDefault="009F3852" w:rsidP="009F3852">
                              <w:pPr>
                                <w:pStyle w:val="NormCal12-0"/>
                              </w:pPr>
                              <w:r>
                                <w:t>Laptop computer</w:t>
                              </w:r>
                            </w:p>
                            <w:p w14:paraId="590BA2E7" w14:textId="77777777" w:rsidR="009F3852" w:rsidRDefault="009F3852" w:rsidP="009F3852">
                              <w:pPr>
                                <w:pStyle w:val="NormCal12-0"/>
                              </w:pPr>
                              <w:r>
                                <w:t>Small tool kit</w:t>
                              </w:r>
                            </w:p>
                            <w:p w14:paraId="2E755A73" w14:textId="77777777" w:rsidR="009F3852" w:rsidRDefault="009F3852" w:rsidP="009F3852">
                              <w:pPr>
                                <w:pStyle w:val="NormCal12-0"/>
                              </w:pPr>
                              <w:r>
                                <w:t>Remote laptop control</w:t>
                              </w:r>
                            </w:p>
                            <w:p w14:paraId="671BC225" w14:textId="77777777" w:rsidR="009F3852" w:rsidRDefault="009F3852" w:rsidP="009F3852">
                              <w:pPr>
                                <w:pStyle w:val="NormCal12-0"/>
                              </w:pPr>
                              <w:r>
                                <w:t>DVD disc player</w:t>
                              </w:r>
                            </w:p>
                            <w:p w14:paraId="2EF3F383" w14:textId="77777777" w:rsidR="009F3852" w:rsidRDefault="009F3852" w:rsidP="009F3852">
                              <w:pPr>
                                <w:pStyle w:val="NormCal12-0"/>
                              </w:pPr>
                              <w:r>
                                <w:t>VHS cassette tape player</w:t>
                              </w:r>
                            </w:p>
                            <w:p w14:paraId="5FD1BBE9" w14:textId="77777777" w:rsidR="009F3852" w:rsidRDefault="009F3852" w:rsidP="009F3852">
                              <w:pPr>
                                <w:pStyle w:val="NormCal12-0"/>
                              </w:pPr>
                              <w:r>
                                <w:t>Digital projector</w:t>
                              </w:r>
                            </w:p>
                            <w:p w14:paraId="0C22B2E3" w14:textId="77777777" w:rsidR="009F3852" w:rsidRDefault="009F3852" w:rsidP="009F3852">
                              <w:pPr>
                                <w:pStyle w:val="NormCal12-0"/>
                              </w:pPr>
                              <w:r>
                                <w:t>35mm slide projector</w:t>
                              </w:r>
                            </w:p>
                            <w:p w14:paraId="2A356EC1" w14:textId="77777777" w:rsidR="009F3852" w:rsidRPr="00BA7838" w:rsidRDefault="009F3852" w:rsidP="009F3852">
                              <w:pPr>
                                <w:pStyle w:val="NormCal12-0"/>
                              </w:pPr>
                              <w:r>
                                <w:t>Overhead projector</w:t>
                              </w:r>
                            </w:p>
                          </w:txbxContent>
                        </wps:txbx>
                        <wps:bodyPr rot="0" vert="horz" wrap="square" lIns="18288" tIns="18288" rIns="18288" bIns="18288" anchor="t" anchorCtr="0">
                          <a:noAutofit/>
                        </wps:bodyPr>
                      </wps:wsp>
                      <wps:wsp>
                        <wps:cNvPr id="49" name="Text Box 2"/>
                        <wps:cNvSpPr txBox="1">
                          <a:spLocks noChangeArrowheads="1"/>
                        </wps:cNvSpPr>
                        <wps:spPr bwMode="auto">
                          <a:xfrm>
                            <a:off x="3165894" y="0"/>
                            <a:ext cx="1992630" cy="1724660"/>
                          </a:xfrm>
                          <a:prstGeom prst="rect">
                            <a:avLst/>
                          </a:prstGeom>
                          <a:noFill/>
                          <a:ln w="9525">
                            <a:noFill/>
                            <a:miter lim="800000"/>
                            <a:headEnd/>
                            <a:tailEnd/>
                          </a:ln>
                        </wps:spPr>
                        <wps:linkedTxbx id="1" seq="1"/>
                        <wps:bodyPr rot="0" vert="horz" wrap="square" lIns="18288" tIns="18288" rIns="18288" bIns="18288" anchor="t" anchorCtr="0">
                          <a:noAutofit/>
                        </wps:bodyPr>
                      </wps:wsp>
                    </wpg:wgp>
                  </a:graphicData>
                </a:graphic>
              </wp:anchor>
            </w:drawing>
          </mc:Choice>
          <mc:Fallback>
            <w:pict>
              <v:group w14:anchorId="1DEEEB7B" id="Group 51" o:spid="_x0000_s1026" style="position:absolute;margin-left:21.4pt;margin-top:22.3pt;width:406.2pt;height:150.1pt;z-index:251659264" coordsize="51585,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">
                <v:shapetype id="_x0000_t202" coordsize="21600,21600" o:spt="202" path="m,l,21600r21600,l21600,xe">
                  <v:stroke joinstyle="miter"/>
                  <v:path gradientshapeok="t" o:connecttype="rect"/>
                </v:shapetype>
                <v:shape id="Text Box 2" o:spid="_x0000_s1027" type="#_x0000_t202" style="position:absolute;width:30791;height:19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PUsQA&#10;AADbAAAADwAAAGRycy9kb3ducmV2LnhtbESPQWvCQBSE70L/w/IKXqRuFBGbuopUJFIQjNr7a/Y1&#10;G5p9G7Krxn/fFQSPw8x8w8yXna3FhVpfOVYwGiYgiAunKy4VnI6btxkIH5A11o5JwY08LBcvvTmm&#10;2l05p8shlCJC2KeowITQpFL6wpBFP3QNcfR+XWsxRNmWUrd4jXBby3GSTKXFiuOCwYY+DRV/h7NV&#10;8HPaZl/r7HtGGZv3fZnv691gpVT/tVt9gAjUhWf40d5qBZMp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j1LEAAAA2wAAAA8AAAAAAAAAAAAAAAAAmAIAAGRycy9k&#10;b3ducmV2LnhtbFBLBQYAAAAABAAEAPUAAACJAwAAAAA=&#10;" filled="f" stroked="f">
                  <v:textbox style="mso-next-textbox:#Text Box 2" inset="1.44pt,1.44pt,1.44pt,1.44pt">
                    <w:txbxContent>
                      <w:p w14:paraId="42865EE7" w14:textId="77777777" w:rsidR="009F3852" w:rsidRDefault="009F3852" w:rsidP="009F3852">
                        <w:pPr>
                          <w:pStyle w:val="NormCal12-0"/>
                        </w:pPr>
                        <w:r>
                          <w:t>Audio tape player/recorder</w:t>
                        </w:r>
                      </w:p>
                      <w:p w14:paraId="37F3979D" w14:textId="77777777" w:rsidR="009F3852" w:rsidRDefault="009F3852" w:rsidP="009F3852">
                        <w:pPr>
                          <w:pStyle w:val="NormCal12-0"/>
                        </w:pPr>
                        <w:r>
                          <w:t>Mackie DFX12 Mixer</w:t>
                        </w:r>
                      </w:p>
                      <w:p w14:paraId="170C37C2" w14:textId="77777777" w:rsidR="009F3852" w:rsidRDefault="009F3852" w:rsidP="009F3852">
                        <w:pPr>
                          <w:pStyle w:val="NormCal12-0"/>
                        </w:pPr>
                        <w:r>
                          <w:t>Two microphones</w:t>
                        </w:r>
                      </w:p>
                      <w:p w14:paraId="4AC3B929" w14:textId="77777777" w:rsidR="009F3852" w:rsidRDefault="009F3852" w:rsidP="009F3852">
                        <w:pPr>
                          <w:pStyle w:val="NormCal12-0"/>
                        </w:pPr>
                        <w:r>
                          <w:t>One microphone stand</w:t>
                        </w:r>
                      </w:p>
                      <w:p w14:paraId="51A32FC3" w14:textId="77777777" w:rsidR="009F3852" w:rsidRDefault="009F3852" w:rsidP="009F3852">
                        <w:pPr>
                          <w:pStyle w:val="NormCal12-0"/>
                        </w:pPr>
                        <w:r>
                          <w:t>Wireless lapel microphone</w:t>
                        </w:r>
                      </w:p>
                      <w:p w14:paraId="7C6C2BD2" w14:textId="77777777" w:rsidR="009F3852" w:rsidRDefault="009F3852" w:rsidP="009F3852">
                        <w:pPr>
                          <w:pStyle w:val="NormCal12-0"/>
                        </w:pPr>
                        <w:r>
                          <w:t>Viewing screen</w:t>
                        </w:r>
                      </w:p>
                      <w:p w14:paraId="5CDA0B47" w14:textId="77777777" w:rsidR="009F3852" w:rsidRDefault="009F3852" w:rsidP="009F3852">
                        <w:pPr>
                          <w:pStyle w:val="NormCal12-0"/>
                        </w:pPr>
                        <w:r>
                          <w:t>Necessary interconnection cables</w:t>
                        </w:r>
                      </w:p>
                      <w:p w14:paraId="33EF8387" w14:textId="77777777" w:rsidR="009F3852" w:rsidRDefault="009F3852" w:rsidP="009F3852">
                        <w:pPr>
                          <w:pStyle w:val="NormCal12-0"/>
                        </w:pPr>
                        <w:r>
                          <w:t>Two Shure Wireless Microphone Systems</w:t>
                        </w:r>
                      </w:p>
                      <w:p w14:paraId="069598A1" w14:textId="77777777" w:rsidR="009F3852" w:rsidRDefault="009F3852" w:rsidP="009F3852">
                        <w:pPr>
                          <w:pStyle w:val="NormCal12-0"/>
                        </w:pPr>
                        <w:r>
                          <w:t>Shure Wireless Body Pack &amp; Head Microphone</w:t>
                        </w:r>
                      </w:p>
                      <w:p w14:paraId="340D1003" w14:textId="77777777" w:rsidR="009F3852" w:rsidRDefault="009F3852" w:rsidP="009F3852">
                        <w:pPr>
                          <w:pStyle w:val="NormCal12-0"/>
                        </w:pPr>
                        <w:r>
                          <w:t>Two carpets used to cover cables on the floor</w:t>
                        </w:r>
                      </w:p>
                      <w:p w14:paraId="742C0D6A" w14:textId="77777777" w:rsidR="009F3852" w:rsidRDefault="009F3852" w:rsidP="009F3852">
                        <w:pPr>
                          <w:pStyle w:val="NormCal12-0"/>
                        </w:pPr>
                        <w:r>
                          <w:t>Laptop computer</w:t>
                        </w:r>
                      </w:p>
                      <w:p w14:paraId="590BA2E7" w14:textId="77777777" w:rsidR="009F3852" w:rsidRDefault="009F3852" w:rsidP="009F3852">
                        <w:pPr>
                          <w:pStyle w:val="NormCal12-0"/>
                        </w:pPr>
                        <w:r>
                          <w:t>Small tool kit</w:t>
                        </w:r>
                      </w:p>
                      <w:p w14:paraId="2E755A73" w14:textId="77777777" w:rsidR="009F3852" w:rsidRDefault="009F3852" w:rsidP="009F3852">
                        <w:pPr>
                          <w:pStyle w:val="NormCal12-0"/>
                        </w:pPr>
                        <w:r>
                          <w:t>Remote laptop control</w:t>
                        </w:r>
                      </w:p>
                      <w:p w14:paraId="671BC225" w14:textId="77777777" w:rsidR="009F3852" w:rsidRDefault="009F3852" w:rsidP="009F3852">
                        <w:pPr>
                          <w:pStyle w:val="NormCal12-0"/>
                        </w:pPr>
                        <w:r>
                          <w:t>DVD disc player</w:t>
                        </w:r>
                      </w:p>
                      <w:p w14:paraId="2EF3F383" w14:textId="77777777" w:rsidR="009F3852" w:rsidRDefault="009F3852" w:rsidP="009F3852">
                        <w:pPr>
                          <w:pStyle w:val="NormCal12-0"/>
                        </w:pPr>
                        <w:r>
                          <w:t>VHS cassette tape player</w:t>
                        </w:r>
                      </w:p>
                      <w:p w14:paraId="5FD1BBE9" w14:textId="77777777" w:rsidR="009F3852" w:rsidRDefault="009F3852" w:rsidP="009F3852">
                        <w:pPr>
                          <w:pStyle w:val="NormCal12-0"/>
                        </w:pPr>
                        <w:r>
                          <w:t>Digital projector</w:t>
                        </w:r>
                      </w:p>
                      <w:p w14:paraId="0C22B2E3" w14:textId="77777777" w:rsidR="009F3852" w:rsidRDefault="009F3852" w:rsidP="009F3852">
                        <w:pPr>
                          <w:pStyle w:val="NormCal12-0"/>
                        </w:pPr>
                        <w:r>
                          <w:t>35mm slide projector</w:t>
                        </w:r>
                      </w:p>
                      <w:p w14:paraId="2A356EC1" w14:textId="77777777" w:rsidR="009F3852" w:rsidRPr="00BA7838" w:rsidRDefault="009F3852" w:rsidP="009F3852">
                        <w:pPr>
                          <w:pStyle w:val="NormCal12-0"/>
                        </w:pPr>
                        <w:r>
                          <w:t>Overhead projector</w:t>
                        </w:r>
                      </w:p>
                    </w:txbxContent>
                  </v:textbox>
                </v:shape>
                <v:shape id="Text Box 2" o:spid="_x0000_s1028" type="#_x0000_t202" style="position:absolute;left:31658;width:19927;height:1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IMUA&#10;AADbAAAADwAAAGRycy9kb3ducmV2LnhtbESPQWvCQBSE74X+h+UVeim6aZGi0TWEikQKBWP1/sy+&#10;ZkOzb0N21fjv3YLQ4zAz3zCLbLCtOFPvG8cKXscJCOLK6YZrBfvv9WgKwgdkja1jUnAlD9ny8WGB&#10;qXYXLum8C7WIEPYpKjAhdKmUvjJk0Y9dRxy9H9dbDFH2tdQ9XiLctvItSd6lxYbjgsGOPgxVv7uT&#10;VXDcb4rPVXGYUsFmtq3Lbfv1kiv1/DTkcxCBhvAfvrc3WsFk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xsgxQAAANsAAAAPAAAAAAAAAAAAAAAAAJgCAABkcnMv&#10;ZG93bnJldi54bWxQSwUGAAAAAAQABAD1AAAAigMAAAAA&#10;" filled="f" stroked="f">
                  <v:textbox inset="1.44pt,1.44pt,1.44pt,1.44pt">
                    <w:txbxContent/>
                  </v:textbox>
                </v:shape>
                <w10:wrap type="topAndBottom"/>
              </v:group>
            </w:pict>
          </mc:Fallback>
        </mc:AlternateContent>
      </w:r>
      <w:r w:rsidRPr="00DF3CF7">
        <w:rPr>
          <w:rFonts w:eastAsia="Arial"/>
        </w:rPr>
        <w:t>Equipment owned by the Old Guard includes the following:</w:t>
      </w:r>
    </w:p>
    <w:p w14:paraId="4342D4CC" w14:textId="77777777" w:rsidR="009F3852" w:rsidRDefault="009F3852" w:rsidP="009F3852">
      <w:pPr>
        <w:pStyle w:val="Normal0"/>
        <w:rPr>
          <w:rFonts w:eastAsia="Arial"/>
        </w:rPr>
      </w:pPr>
    </w:p>
    <w:p w14:paraId="75EA6D79" w14:textId="77777777" w:rsidR="009F3852" w:rsidRDefault="009F3852" w:rsidP="009F3852">
      <w:r w:rsidRPr="00DF3CF7">
        <w:t>The presenter may desire to provide his/her own equipment, in which case, a Committee member should be available to assist.</w:t>
      </w:r>
    </w:p>
    <w:p w14:paraId="3D76B338" w14:textId="77777777" w:rsidR="009F3852" w:rsidRDefault="009F3852" w:rsidP="009F3852">
      <w:r w:rsidRPr="00DF3CF7">
        <w:t>If necessary, the Committee may also borrow equipment from the New Providence Borough.</w:t>
      </w:r>
    </w:p>
    <w:p w14:paraId="0DC6335A" w14:textId="77777777" w:rsidR="009F3852" w:rsidRDefault="009F3852" w:rsidP="009F3852">
      <w:r>
        <w:rPr>
          <w:noProof/>
        </w:rPr>
        <w:drawing>
          <wp:anchor distT="0" distB="0" distL="114300" distR="114300" simplePos="0" relativeHeight="251660288" behindDoc="0" locked="0" layoutInCell="1" allowOverlap="1" wp14:anchorId="505DF2B8" wp14:editId="3F354B4B">
            <wp:simplePos x="0" y="0"/>
            <wp:positionH relativeFrom="column">
              <wp:posOffset>-209550</wp:posOffset>
            </wp:positionH>
            <wp:positionV relativeFrom="page">
              <wp:posOffset>9286875</wp:posOffset>
            </wp:positionV>
            <wp:extent cx="6391910" cy="18986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91910" cy="189865"/>
                    </a:xfrm>
                    <a:prstGeom prst="rect">
                      <a:avLst/>
                    </a:prstGeom>
                  </pic:spPr>
                </pic:pic>
              </a:graphicData>
            </a:graphic>
            <wp14:sizeRelH relativeFrom="margin">
              <wp14:pctWidth>0</wp14:pctWidth>
            </wp14:sizeRelH>
            <wp14:sizeRelV relativeFrom="margin">
              <wp14:pctHeight>0</wp14:pctHeight>
            </wp14:sizeRelV>
          </wp:anchor>
        </w:drawing>
      </w:r>
      <w:r w:rsidRPr="00DF3CF7">
        <w:t>The Committee shall maintain an inventory of the equipment. It shall be stored in the cabinet in the courtroom provided by the municipality for our use. Keys to this locker shall be held by the Committee Chairman and other members as required.</w:t>
      </w:r>
      <w:r w:rsidRPr="00930458">
        <w:rPr>
          <w:noProof/>
        </w:rPr>
        <w:t xml:space="preserve"> </w:t>
      </w:r>
    </w:p>
    <w:p w14:paraId="07ACCC88" w14:textId="77777777" w:rsidR="009F3852" w:rsidRPr="00DF3CF7" w:rsidRDefault="009F3852" w:rsidP="009F3852">
      <w:r w:rsidRPr="00DF3CF7">
        <w:lastRenderedPageBreak/>
        <w:t>When appropriate, the Committee shall present a recommendation to the Director for the purchase of new equipment, accompanied by a statement of the need.  The Director will present the recommendation to the Council for action.</w:t>
      </w:r>
    </w:p>
    <w:p w14:paraId="0B2F1FCD" w14:textId="77777777" w:rsidR="009F3852" w:rsidRPr="00DF3CF7" w:rsidRDefault="009F3852" w:rsidP="009F3852">
      <w:pPr>
        <w:rPr>
          <w:rFonts w:eastAsia="Arial"/>
        </w:rPr>
      </w:pPr>
    </w:p>
    <w:p w14:paraId="29E3BD43" w14:textId="77777777" w:rsidR="009F3852" w:rsidRDefault="009F3852" w:rsidP="009F3852">
      <w:pPr>
        <w:pStyle w:val="BoldLeftCaps"/>
        <w:rPr>
          <w:rFonts w:eastAsia="Arial"/>
          <w:w w:val="104"/>
        </w:rPr>
      </w:pPr>
      <w:r w:rsidRPr="00DF3CF7">
        <w:rPr>
          <w:rFonts w:eastAsia="Arial"/>
          <w:w w:val="104"/>
        </w:rPr>
        <w:t>PROCEDURES</w:t>
      </w:r>
    </w:p>
    <w:p w14:paraId="20E07940" w14:textId="77777777" w:rsidR="009F3852" w:rsidRDefault="009F3852" w:rsidP="009F3852">
      <w:r w:rsidRPr="00DF3CF7">
        <w:t>The Committee Chairman is responsible to see that the duties described above are performed in a professional manner and, for that purpose, shall maintain a set of operating instructions. He shall be responsible for training new members.  He is encouraged to have several Committee members trained to use our equipment.</w:t>
      </w:r>
    </w:p>
    <w:p w14:paraId="5E9851C8" w14:textId="77777777" w:rsidR="009F3852" w:rsidRDefault="009F3852" w:rsidP="009F3852">
      <w:r w:rsidRPr="00DF3CF7">
        <w:t>The Chairman should maintain close liaison with the Monthly Program Chairman and Vice-Director.</w:t>
      </w:r>
    </w:p>
    <w:p w14:paraId="14865514" w14:textId="77777777" w:rsidR="009F3852" w:rsidRDefault="009F3852" w:rsidP="009F3852">
      <w:r w:rsidRPr="00DF3CF7">
        <w:t>Monthly Program Chairmen shall notify the Audio Visual Committee of their speaker’s equipment needs at least one week in advance.</w:t>
      </w:r>
    </w:p>
    <w:p w14:paraId="007A9791" w14:textId="77777777" w:rsidR="009F3852" w:rsidRDefault="009F3852" w:rsidP="009F3852">
      <w:r w:rsidRPr="00DF3CF7">
        <w:t>It is recommended that a four-month schedule for three members to set up and operate necessary equipment at each meeting shall be maintained. These assignments should be divided as equally as possible between all the Committee members.</w:t>
      </w:r>
      <w:r w:rsidRPr="00DF3CF7" w:rsidDel="00C40BC7">
        <w:t xml:space="preserve"> </w:t>
      </w:r>
    </w:p>
    <w:p w14:paraId="7A154B19" w14:textId="77777777" w:rsidR="009F3852" w:rsidRPr="00EB7848" w:rsidRDefault="009F3852" w:rsidP="009F3852"/>
    <w:p w14:paraId="5B91EE79" w14:textId="19DA51B5" w:rsidR="00B525AD" w:rsidRPr="00011308" w:rsidRDefault="009F3852" w:rsidP="00011308">
      <w:r>
        <w:rPr>
          <w:noProof/>
        </w:rPr>
        <w:drawing>
          <wp:anchor distT="0" distB="0" distL="114300" distR="114300" simplePos="0" relativeHeight="251662336" behindDoc="0" locked="0" layoutInCell="1" allowOverlap="1" wp14:anchorId="677D470C" wp14:editId="108604A9">
            <wp:simplePos x="0" y="0"/>
            <wp:positionH relativeFrom="column">
              <wp:posOffset>-341906</wp:posOffset>
            </wp:positionH>
            <wp:positionV relativeFrom="page">
              <wp:posOffset>9275666</wp:posOffset>
            </wp:positionV>
            <wp:extent cx="6633210" cy="295910"/>
            <wp:effectExtent l="0" t="0" r="0" b="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33210" cy="295910"/>
                    </a:xfrm>
                    <a:prstGeom prst="rect">
                      <a:avLst/>
                    </a:prstGeom>
                  </pic:spPr>
                </pic:pic>
              </a:graphicData>
            </a:graphic>
            <wp14:sizeRelH relativeFrom="margin">
              <wp14:pctWidth>0</wp14:pctWidth>
            </wp14:sizeRelH>
          </wp:anchor>
        </w:drawing>
      </w:r>
    </w:p>
    <w:sectPr w:rsidR="00B525AD" w:rsidRPr="00011308"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0E4B" w14:textId="77777777" w:rsidR="00EB68E8" w:rsidRDefault="00EB68E8" w:rsidP="0020473D">
      <w:r>
        <w:separator/>
      </w:r>
    </w:p>
    <w:p w14:paraId="356825F8" w14:textId="77777777" w:rsidR="00EB68E8" w:rsidRDefault="00EB68E8" w:rsidP="0020473D"/>
  </w:endnote>
  <w:endnote w:type="continuationSeparator" w:id="0">
    <w:p w14:paraId="5331E589" w14:textId="77777777" w:rsidR="00EB68E8" w:rsidRDefault="00EB68E8" w:rsidP="0020473D">
      <w:r>
        <w:continuationSeparator/>
      </w:r>
    </w:p>
    <w:p w14:paraId="3C3F89EB" w14:textId="77777777" w:rsidR="00EB68E8" w:rsidRDefault="00EB68E8"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EB68E8"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FF8A" w14:textId="77777777" w:rsidR="00EB68E8" w:rsidRDefault="00EB68E8" w:rsidP="0020473D">
      <w:r>
        <w:separator/>
      </w:r>
    </w:p>
    <w:p w14:paraId="012A310C" w14:textId="77777777" w:rsidR="00EB68E8" w:rsidRDefault="00EB68E8" w:rsidP="0020473D"/>
  </w:footnote>
  <w:footnote w:type="continuationSeparator" w:id="0">
    <w:p w14:paraId="32B8A086" w14:textId="77777777" w:rsidR="00EB68E8" w:rsidRDefault="00EB68E8" w:rsidP="0020473D">
      <w:r>
        <w:continuationSeparator/>
      </w:r>
    </w:p>
    <w:p w14:paraId="6FF30659" w14:textId="77777777" w:rsidR="00EB68E8" w:rsidRDefault="00EB68E8"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rsidRPr="005C1973">
      <w:rPr>
        <w:b/>
      </w:rPr>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1BD0"/>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1973"/>
    <w:rsid w:val="005C2AC4"/>
    <w:rsid w:val="005C3FE8"/>
    <w:rsid w:val="005D0880"/>
    <w:rsid w:val="005D0B2C"/>
    <w:rsid w:val="005D0C5D"/>
    <w:rsid w:val="005D1893"/>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53A"/>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1DF5"/>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15A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381"/>
    <w:rsid w:val="00906085"/>
    <w:rsid w:val="00907A00"/>
    <w:rsid w:val="00910C13"/>
    <w:rsid w:val="00910FEF"/>
    <w:rsid w:val="0091381E"/>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17CB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24B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68E8"/>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CEB0A-E504-40DB-88DE-BFB1A50D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Audio and Visual Aids Committee</vt:lpstr>
      <vt:lpstr>        Use of Old Guard Equipment</vt:lpstr>
    </vt:vector>
  </TitlesOfParts>
  <Company>Summit Old Guard</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7</cp:revision>
  <cp:lastPrinted>2022-01-08T15:39:00Z</cp:lastPrinted>
  <dcterms:created xsi:type="dcterms:W3CDTF">2022-01-23T19:33:00Z</dcterms:created>
  <dcterms:modified xsi:type="dcterms:W3CDTF">2022-01-24T04:24:00Z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