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A30C" w14:textId="77777777" w:rsidR="003E597B" w:rsidRPr="00DF3CF7" w:rsidRDefault="003E597B" w:rsidP="003E597B">
      <w:pPr>
        <w:pStyle w:val="Heading2"/>
      </w:pPr>
      <w:bookmarkStart w:id="0" w:name="_Toc92497539"/>
      <w:bookmarkStart w:id="1" w:name="_Toc92497505"/>
      <w:bookmarkStart w:id="2" w:name="_Toc92497510"/>
      <w:bookmarkStart w:id="3" w:name="_Toc92497511"/>
      <w:bookmarkStart w:id="4" w:name="_Toc92497512"/>
      <w:bookmarkStart w:id="5" w:name="_Toc92497513"/>
      <w:bookmarkStart w:id="6" w:name="_Toc92497514"/>
      <w:bookmarkStart w:id="7" w:name="_Toc92497515"/>
      <w:bookmarkStart w:id="8" w:name="_Toc92497516"/>
      <w:bookmarkStart w:id="9" w:name="_Toc92497517"/>
      <w:bookmarkStart w:id="10" w:name="_Toc92497518"/>
      <w:bookmarkStart w:id="11" w:name="_Toc92497519"/>
      <w:bookmarkStart w:id="12" w:name="_Toc92497520"/>
      <w:bookmarkStart w:id="13" w:name="_Toc92497521"/>
      <w:bookmarkStart w:id="14" w:name="_Toc92497522"/>
      <w:bookmarkStart w:id="15" w:name="_Toc92497523"/>
      <w:bookmarkStart w:id="16" w:name="_Toc92497524"/>
      <w:bookmarkStart w:id="17" w:name="_Toc92497525"/>
      <w:bookmarkStart w:id="18" w:name="_Toc92497526"/>
      <w:bookmarkStart w:id="19" w:name="_Toc92497527"/>
      <w:bookmarkStart w:id="20" w:name="_Toc92497530"/>
      <w:bookmarkStart w:id="21" w:name="_Toc92497535"/>
      <w:bookmarkStart w:id="22" w:name="_Toc92497543"/>
      <w:bookmarkStart w:id="23" w:name="_Toc92497536"/>
      <w:bookmarkStart w:id="24" w:name="_Toc92497537"/>
      <w:bookmarkStart w:id="25" w:name="_Toc92497538"/>
      <w:bookmarkStart w:id="26" w:name="_GoBack"/>
      <w:bookmarkEnd w:id="26"/>
      <w:r w:rsidRPr="00DF3CF7">
        <w:t>Picnic Committee</w:t>
      </w:r>
      <w:bookmarkEnd w:id="0"/>
    </w:p>
    <w:p w14:paraId="0CEEEFC9" w14:textId="77777777" w:rsidR="003E597B" w:rsidRDefault="003E597B" w:rsidP="003E597B">
      <w:pPr>
        <w:pStyle w:val="BoldLeftCaps"/>
      </w:pPr>
      <w:r w:rsidRPr="00DF3CF7">
        <w:t>DUTIES</w:t>
      </w:r>
    </w:p>
    <w:p w14:paraId="45719F20" w14:textId="77777777" w:rsidR="003E597B" w:rsidRPr="00DF3CF7" w:rsidRDefault="003E597B" w:rsidP="003E597B">
      <w:r w:rsidRPr="00DF3CF7">
        <w:t>Plan, publicize, and administer an annual summer (June) picnic for the Old Guard.</w:t>
      </w:r>
    </w:p>
    <w:p w14:paraId="32F275CD" w14:textId="77777777" w:rsidR="003E597B" w:rsidRDefault="003E597B" w:rsidP="003E597B">
      <w:pPr>
        <w:pStyle w:val="BoldLeftCaps"/>
      </w:pPr>
      <w:r w:rsidRPr="00DF3CF7">
        <w:t>PROCEDURES</w:t>
      </w:r>
    </w:p>
    <w:p w14:paraId="1A9E17E3" w14:textId="77777777" w:rsidR="003E597B" w:rsidRPr="00DF3CF7" w:rsidRDefault="003E597B" w:rsidP="003E597B">
      <w:r w:rsidRPr="00DF3CF7">
        <w:t>The Committee consist</w:t>
      </w:r>
      <w:r>
        <w:t>s</w:t>
      </w:r>
      <w:r w:rsidRPr="00DF3CF7">
        <w:t xml:space="preserve"> of a Chairman and one or more members.  The Committee determine</w:t>
      </w:r>
      <w:r>
        <w:t>s</w:t>
      </w:r>
      <w:r w:rsidRPr="00DF3CF7">
        <w:t xml:space="preserve"> the place, date, program, meal and finances for the event. The Committee meet</w:t>
      </w:r>
      <w:r>
        <w:t>s</w:t>
      </w:r>
      <w:r w:rsidRPr="00DF3CF7">
        <w:t xml:space="preserve"> as it determines, keeping necessary records as fitting. It report</w:t>
      </w:r>
      <w:r>
        <w:t>s</w:t>
      </w:r>
      <w:r w:rsidRPr="00DF3CF7">
        <w:t xml:space="preserve"> to the Old Guard Council as appropriate.</w:t>
      </w:r>
    </w:p>
    <w:p w14:paraId="3E41897F" w14:textId="25806720" w:rsidR="00B525AD" w:rsidRPr="005D1921" w:rsidRDefault="00B525AD" w:rsidP="003E597B">
      <w:bookmarkStart w:id="27" w:name="_SUGGESTED_PROCEDURES_FOR"/>
      <w:bookmarkStart w:id="28" w:name="_Information_for_Speakers"/>
      <w:bookmarkStart w:id="29" w:name="_Summit_Area_Old"/>
      <w:bookmarkStart w:id="30" w:name="_SPEAKER_INFORMATION_FORM"/>
      <w:bookmarkStart w:id="31" w:name="_IV._Records_Retention"/>
      <w:bookmarkStart w:id="32" w:name="_Sign-In_Sheet"/>
      <w:bookmarkStart w:id="33" w:name="_Membership_Application_Form"/>
      <w:bookmarkStart w:id="34" w:name="_DOCUMENTARY_DISCUSSION_GROUP"/>
      <w:bookmarkStart w:id="35" w:name="_Duties_of_Chairman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 w:rsidR="00B525AD" w:rsidRPr="005D1921" w:rsidSect="00320BDD">
      <w:headerReference w:type="default" r:id="rId10"/>
      <w:footerReference w:type="default" r:id="rId11"/>
      <w:pgSz w:w="12240" w:h="15840" w:code="1"/>
      <w:pgMar w:top="1440" w:right="1109" w:bottom="117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52B0E" w14:textId="77777777" w:rsidR="00B83337" w:rsidRDefault="00B83337" w:rsidP="0020473D">
      <w:r>
        <w:separator/>
      </w:r>
    </w:p>
    <w:p w14:paraId="1EA18976" w14:textId="77777777" w:rsidR="00B83337" w:rsidRDefault="00B83337" w:rsidP="0020473D"/>
  </w:endnote>
  <w:endnote w:type="continuationSeparator" w:id="0">
    <w:p w14:paraId="7F2A5B4F" w14:textId="77777777" w:rsidR="00B83337" w:rsidRDefault="00B83337" w:rsidP="0020473D">
      <w:r>
        <w:continuationSeparator/>
      </w:r>
    </w:p>
    <w:p w14:paraId="16FDD652" w14:textId="77777777" w:rsidR="00B83337" w:rsidRDefault="00B83337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B83337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7A7" w14:textId="77777777" w:rsidR="00B83337" w:rsidRDefault="00B83337" w:rsidP="0020473D">
      <w:r>
        <w:separator/>
      </w:r>
    </w:p>
    <w:p w14:paraId="31C5FBC5" w14:textId="77777777" w:rsidR="00B83337" w:rsidRDefault="00B83337" w:rsidP="0020473D"/>
  </w:footnote>
  <w:footnote w:type="continuationSeparator" w:id="0">
    <w:p w14:paraId="42C73238" w14:textId="77777777" w:rsidR="00B83337" w:rsidRDefault="00B83337" w:rsidP="0020473D">
      <w:r>
        <w:continuationSeparator/>
      </w:r>
    </w:p>
    <w:p w14:paraId="6EDE6123" w14:textId="77777777" w:rsidR="00B83337" w:rsidRDefault="00B83337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1578D13A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3E597B">
      <w:t>Picnic</w:t>
    </w:r>
    <w:r w:rsidR="00320BDD" w:rsidDel="00320BDD">
      <w:t xml:space="preserve"> 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202B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C7731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0BDD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597B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575BC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2617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057A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B6DB4"/>
    <w:rsid w:val="006C3094"/>
    <w:rsid w:val="006C73C5"/>
    <w:rsid w:val="006D038D"/>
    <w:rsid w:val="006D4A9B"/>
    <w:rsid w:val="006D4E84"/>
    <w:rsid w:val="006D7D46"/>
    <w:rsid w:val="006D7DCE"/>
    <w:rsid w:val="006E12BA"/>
    <w:rsid w:val="006E1E25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61E7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1605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9754A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337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2E2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460D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4F2E"/>
    <w:rsid w:val="00CB5553"/>
    <w:rsid w:val="00CB6F98"/>
    <w:rsid w:val="00CB74EF"/>
    <w:rsid w:val="00CC2269"/>
    <w:rsid w:val="00CC3860"/>
    <w:rsid w:val="00CC3EDD"/>
    <w:rsid w:val="00CC67A2"/>
    <w:rsid w:val="00CC6ACF"/>
    <w:rsid w:val="00CC6ED6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46D6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0BCD"/>
    <w:rsid w:val="00D910D3"/>
    <w:rsid w:val="00D930F5"/>
    <w:rsid w:val="00D93B71"/>
    <w:rsid w:val="00D95162"/>
    <w:rsid w:val="00D96AF0"/>
    <w:rsid w:val="00D96C61"/>
    <w:rsid w:val="00DA0EAF"/>
    <w:rsid w:val="00DA1409"/>
    <w:rsid w:val="00DA3BE7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2A9F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2D345A-2230-432D-B1DE-2C9CFEB5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Picnic Committee</vt:lpstr>
    </vt:vector>
  </TitlesOfParts>
  <Company>Summit Old Guard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2022-01-23T21:09:00Z</dcterms:created>
  <dcterms:modified xsi:type="dcterms:W3CDTF">2022-01-24T04:30:00Z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